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3F" w:rsidRDefault="000C223F" w:rsidP="000C223F">
      <w:pPr>
        <w:pStyle w:val="a6"/>
      </w:pPr>
      <w:bookmarkStart w:id="0" w:name="_GoBack"/>
      <w:bookmarkEnd w:id="0"/>
      <w:r>
        <w:rPr>
          <w:noProof/>
        </w:rPr>
        <w:drawing>
          <wp:inline distT="0" distB="0" distL="0" distR="0" wp14:anchorId="0CEF22FB" wp14:editId="4D1DBBD1">
            <wp:extent cx="561975" cy="695325"/>
            <wp:effectExtent l="0" t="0" r="9525" b="9525"/>
            <wp:docPr id="10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3F" w:rsidRPr="005645D7" w:rsidRDefault="000C223F" w:rsidP="000C223F">
      <w:pPr>
        <w:pStyle w:val="a6"/>
        <w:rPr>
          <w:sz w:val="36"/>
          <w:szCs w:val="36"/>
        </w:rPr>
      </w:pPr>
    </w:p>
    <w:p w:rsidR="000C223F" w:rsidRPr="00E83406" w:rsidRDefault="000C223F" w:rsidP="000C223F">
      <w:pPr>
        <w:pStyle w:val="a6"/>
        <w:rPr>
          <w:b/>
          <w:sz w:val="32"/>
          <w:szCs w:val="36"/>
        </w:rPr>
      </w:pPr>
      <w:r w:rsidRPr="00E83406">
        <w:rPr>
          <w:b/>
          <w:sz w:val="32"/>
          <w:szCs w:val="36"/>
        </w:rPr>
        <w:t>СОВЕТ ДЕПУТАТОВ</w:t>
      </w:r>
    </w:p>
    <w:p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УРЕНСКОГО МУНИЦИПАЛЬНОГО ОКРУГА</w:t>
      </w:r>
    </w:p>
    <w:p w:rsidR="000C223F" w:rsidRPr="00E83406" w:rsidRDefault="000C223F" w:rsidP="000C223F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 xml:space="preserve"> НИЖЕГОРОДСКОЙ ОБЛАСТИ</w:t>
      </w:r>
    </w:p>
    <w:p w:rsidR="000C223F" w:rsidRPr="00BB5C7A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223F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FA5C12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ЕШ</w:t>
      </w:r>
      <w:r w:rsidRPr="00FA5C12">
        <w:rPr>
          <w:rFonts w:ascii="Times New Roman" w:hAnsi="Times New Roman" w:cs="Times New Roman"/>
          <w:sz w:val="36"/>
          <w:szCs w:val="36"/>
        </w:rPr>
        <w:t>ЕНИЕ</w:t>
      </w:r>
    </w:p>
    <w:p w:rsidR="00DB6585" w:rsidRPr="00DB6585" w:rsidRDefault="00DB6585" w:rsidP="000C223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223F" w:rsidRDefault="00964268" w:rsidP="003E71E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19 марта 2026 года</w:t>
      </w:r>
      <w:r w:rsidR="00AB74C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AB74C0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 w:rsidR="003E71E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56</w:t>
      </w:r>
    </w:p>
    <w:p w:rsidR="003E71EF" w:rsidRPr="000B6E80" w:rsidRDefault="003E71EF" w:rsidP="003E71E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sz w:val="28"/>
          <w:szCs w:val="28"/>
        </w:rPr>
      </w:pPr>
    </w:p>
    <w:p w:rsidR="004E7BCD" w:rsidRDefault="00E077A0" w:rsidP="00E077A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077A0">
        <w:rPr>
          <w:b/>
          <w:bCs/>
          <w:sz w:val="28"/>
          <w:szCs w:val="28"/>
        </w:rPr>
        <w:t xml:space="preserve">О </w:t>
      </w:r>
      <w:r w:rsidR="004E7BCD">
        <w:rPr>
          <w:b/>
          <w:bCs/>
          <w:sz w:val="28"/>
          <w:szCs w:val="28"/>
        </w:rPr>
        <w:t xml:space="preserve">представлении </w:t>
      </w:r>
      <w:r w:rsidRPr="00E077A0">
        <w:rPr>
          <w:b/>
          <w:bCs/>
          <w:sz w:val="28"/>
          <w:szCs w:val="28"/>
        </w:rPr>
        <w:t xml:space="preserve">к </w:t>
      </w:r>
      <w:r w:rsidR="004E7BCD">
        <w:rPr>
          <w:b/>
          <w:bCs/>
          <w:sz w:val="28"/>
          <w:szCs w:val="28"/>
        </w:rPr>
        <w:t>награждению государственной наградой</w:t>
      </w:r>
      <w:r w:rsidR="005A7207">
        <w:rPr>
          <w:b/>
          <w:bCs/>
          <w:sz w:val="28"/>
          <w:szCs w:val="28"/>
        </w:rPr>
        <w:t xml:space="preserve"> -</w:t>
      </w:r>
      <w:r w:rsidR="004E7BCD">
        <w:rPr>
          <w:b/>
          <w:bCs/>
          <w:sz w:val="28"/>
          <w:szCs w:val="28"/>
        </w:rPr>
        <w:t xml:space="preserve"> медалью ордена «За заслуги перед Отечеством» </w:t>
      </w:r>
      <w:r w:rsidR="004E7BCD">
        <w:rPr>
          <w:b/>
          <w:bCs/>
          <w:sz w:val="28"/>
          <w:szCs w:val="28"/>
          <w:lang w:val="en-US"/>
        </w:rPr>
        <w:t>II</w:t>
      </w:r>
      <w:r w:rsidR="004E7BCD" w:rsidRPr="004E7BCD">
        <w:rPr>
          <w:b/>
          <w:bCs/>
          <w:sz w:val="28"/>
          <w:szCs w:val="28"/>
        </w:rPr>
        <w:t xml:space="preserve"> </w:t>
      </w:r>
      <w:r w:rsidR="004E7BCD">
        <w:rPr>
          <w:b/>
          <w:bCs/>
          <w:sz w:val="28"/>
          <w:szCs w:val="28"/>
        </w:rPr>
        <w:t xml:space="preserve">степени </w:t>
      </w:r>
      <w:r w:rsidRPr="00E077A0">
        <w:rPr>
          <w:b/>
          <w:bCs/>
          <w:sz w:val="28"/>
          <w:szCs w:val="28"/>
        </w:rPr>
        <w:t>глав</w:t>
      </w:r>
      <w:r w:rsidR="004E7BCD">
        <w:rPr>
          <w:b/>
          <w:bCs/>
          <w:sz w:val="28"/>
          <w:szCs w:val="28"/>
        </w:rPr>
        <w:t>ы</w:t>
      </w:r>
      <w:r w:rsidRPr="00E077A0">
        <w:rPr>
          <w:b/>
          <w:bCs/>
          <w:sz w:val="28"/>
          <w:szCs w:val="28"/>
        </w:rPr>
        <w:t xml:space="preserve"> местного самоуправления Уренского муниципального округа </w:t>
      </w:r>
    </w:p>
    <w:p w:rsidR="00E077A0" w:rsidRPr="00E077A0" w:rsidRDefault="00E077A0" w:rsidP="00E077A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077A0">
        <w:rPr>
          <w:b/>
          <w:bCs/>
          <w:sz w:val="28"/>
          <w:szCs w:val="28"/>
        </w:rPr>
        <w:t>Нижегородской области С.Б.</w:t>
      </w:r>
      <w:r w:rsidR="009F0E5C">
        <w:rPr>
          <w:b/>
          <w:bCs/>
          <w:sz w:val="28"/>
          <w:szCs w:val="28"/>
        </w:rPr>
        <w:t xml:space="preserve"> </w:t>
      </w:r>
      <w:r w:rsidRPr="00E077A0">
        <w:rPr>
          <w:b/>
          <w:bCs/>
          <w:sz w:val="28"/>
          <w:szCs w:val="28"/>
        </w:rPr>
        <w:t>Бабинцев</w:t>
      </w:r>
      <w:r w:rsidR="004E7BCD">
        <w:rPr>
          <w:b/>
          <w:bCs/>
          <w:sz w:val="28"/>
          <w:szCs w:val="28"/>
        </w:rPr>
        <w:t>а</w:t>
      </w:r>
    </w:p>
    <w:p w:rsidR="00B32391" w:rsidRDefault="00B32391" w:rsidP="00B32391">
      <w:pPr>
        <w:jc w:val="center"/>
        <w:rPr>
          <w:b/>
          <w:sz w:val="28"/>
          <w:szCs w:val="28"/>
        </w:rPr>
      </w:pPr>
    </w:p>
    <w:p w:rsidR="00E077A0" w:rsidRPr="00E077A0" w:rsidRDefault="00974426" w:rsidP="00E077A0">
      <w:pPr>
        <w:spacing w:line="360" w:lineRule="auto"/>
        <w:ind w:firstLine="709"/>
        <w:jc w:val="both"/>
        <w:rPr>
          <w:sz w:val="28"/>
          <w:szCs w:val="28"/>
        </w:rPr>
      </w:pPr>
      <w:r w:rsidRPr="00BC4A6A">
        <w:rPr>
          <w:sz w:val="28"/>
          <w:szCs w:val="28"/>
        </w:rPr>
        <w:t>За многолетний добросовестный труд, высокоэффективную работу                      и большой вклад в социально-экономическое развитие Уренского муниципального округа Нижегородской области</w:t>
      </w:r>
      <w:r w:rsidR="00E077A0" w:rsidRPr="00BC4A6A">
        <w:rPr>
          <w:sz w:val="28"/>
          <w:szCs w:val="28"/>
        </w:rPr>
        <w:t xml:space="preserve">, руководствуясь </w:t>
      </w:r>
      <w:r w:rsidR="00E077A0" w:rsidRPr="00E077A0">
        <w:rPr>
          <w:sz w:val="28"/>
          <w:szCs w:val="28"/>
        </w:rPr>
        <w:t xml:space="preserve">статьей 22 Устава Уренского муниципального округа Нижегородской области, статьей 34 регламента Совета депутатов Уренского муниципального округа Нижегородской области, Совет депутатов Уренского муниципального округа Нижегородской области </w:t>
      </w:r>
      <w:r w:rsidR="00E077A0" w:rsidRPr="00E077A0">
        <w:rPr>
          <w:b/>
          <w:sz w:val="28"/>
          <w:szCs w:val="28"/>
        </w:rPr>
        <w:t>решил:</w:t>
      </w:r>
    </w:p>
    <w:p w:rsidR="00E077A0" w:rsidRPr="00E077A0" w:rsidRDefault="00E077A0" w:rsidP="00E077A0">
      <w:pPr>
        <w:spacing w:line="360" w:lineRule="auto"/>
        <w:ind w:firstLine="709"/>
        <w:jc w:val="both"/>
        <w:rPr>
          <w:sz w:val="28"/>
          <w:szCs w:val="28"/>
        </w:rPr>
      </w:pPr>
      <w:r w:rsidRPr="00E077A0">
        <w:rPr>
          <w:sz w:val="28"/>
          <w:szCs w:val="28"/>
        </w:rPr>
        <w:t xml:space="preserve">1. </w:t>
      </w:r>
      <w:r w:rsidR="004E7BCD">
        <w:rPr>
          <w:sz w:val="28"/>
          <w:szCs w:val="28"/>
        </w:rPr>
        <w:t>Представить Бабинцева Сергея Борисовича, главу местного самоуправления Уренского муниципального округа Нижегородской области к награждению государственной</w:t>
      </w:r>
      <w:r w:rsidR="005A7207">
        <w:rPr>
          <w:sz w:val="28"/>
          <w:szCs w:val="28"/>
        </w:rPr>
        <w:t xml:space="preserve"> наградой - </w:t>
      </w:r>
      <w:r w:rsidR="004E7BCD">
        <w:rPr>
          <w:sz w:val="28"/>
          <w:szCs w:val="28"/>
        </w:rPr>
        <w:t xml:space="preserve">медалью </w:t>
      </w:r>
      <w:r w:rsidR="005A7207">
        <w:rPr>
          <w:sz w:val="28"/>
          <w:szCs w:val="28"/>
        </w:rPr>
        <w:t xml:space="preserve">ордена «За заслуги перед Отечеством» </w:t>
      </w:r>
      <w:r w:rsidR="005A7207">
        <w:rPr>
          <w:sz w:val="28"/>
          <w:szCs w:val="28"/>
          <w:lang w:val="en-US"/>
        </w:rPr>
        <w:t>II</w:t>
      </w:r>
      <w:r w:rsidR="005A7207" w:rsidRPr="005A7207">
        <w:rPr>
          <w:sz w:val="28"/>
          <w:szCs w:val="28"/>
        </w:rPr>
        <w:t xml:space="preserve"> </w:t>
      </w:r>
      <w:r w:rsidR="005A7207">
        <w:rPr>
          <w:sz w:val="28"/>
          <w:szCs w:val="28"/>
        </w:rPr>
        <w:t xml:space="preserve">степени. </w:t>
      </w:r>
    </w:p>
    <w:p w:rsidR="00E077A0" w:rsidRPr="00E077A0" w:rsidRDefault="005A7207" w:rsidP="00E077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77A0" w:rsidRPr="00E077A0">
        <w:rPr>
          <w:sz w:val="28"/>
          <w:szCs w:val="28"/>
        </w:rPr>
        <w:t>. Настоящее решение вступает в силу со дня его принятия.</w:t>
      </w:r>
    </w:p>
    <w:p w:rsidR="00D53498" w:rsidRDefault="00D53498" w:rsidP="00D534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3498" w:rsidRPr="00037ABE" w:rsidRDefault="00D53498" w:rsidP="00D534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1" w:type="dxa"/>
        <w:tblLook w:val="04A0" w:firstRow="1" w:lastRow="0" w:firstColumn="1" w:lastColumn="0" w:noHBand="0" w:noVBand="1"/>
      </w:tblPr>
      <w:tblGrid>
        <w:gridCol w:w="4678"/>
        <w:gridCol w:w="4813"/>
      </w:tblGrid>
      <w:tr w:rsidR="00D53498" w:rsidTr="00181625">
        <w:tc>
          <w:tcPr>
            <w:tcW w:w="4678" w:type="dxa"/>
          </w:tcPr>
          <w:p w:rsidR="00D53498" w:rsidRPr="00BC4A6A" w:rsidRDefault="00D53498" w:rsidP="001816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4A6A">
              <w:rPr>
                <w:sz w:val="28"/>
                <w:szCs w:val="28"/>
              </w:rPr>
              <w:t xml:space="preserve">Глава местного самоуправления Уренского муниципального округа </w:t>
            </w:r>
          </w:p>
          <w:p w:rsidR="00D53498" w:rsidRPr="00BC4A6A" w:rsidRDefault="00D53498" w:rsidP="001816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53498" w:rsidRPr="00BC4A6A" w:rsidRDefault="00D53498" w:rsidP="001816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53498" w:rsidRPr="00BC4A6A" w:rsidRDefault="00D53498" w:rsidP="00181625">
            <w:pPr>
              <w:jc w:val="both"/>
              <w:rPr>
                <w:sz w:val="28"/>
                <w:szCs w:val="28"/>
              </w:rPr>
            </w:pPr>
            <w:r w:rsidRPr="00BC4A6A">
              <w:rPr>
                <w:sz w:val="28"/>
                <w:szCs w:val="28"/>
                <w:u w:val="single"/>
              </w:rPr>
              <w:t xml:space="preserve">                                   </w:t>
            </w:r>
            <w:r w:rsidRPr="00BC4A6A">
              <w:rPr>
                <w:sz w:val="28"/>
                <w:szCs w:val="28"/>
              </w:rPr>
              <w:t>С.Б. Бабинцев</w:t>
            </w:r>
          </w:p>
        </w:tc>
        <w:tc>
          <w:tcPr>
            <w:tcW w:w="4813" w:type="dxa"/>
          </w:tcPr>
          <w:p w:rsidR="00D53498" w:rsidRDefault="00D53498" w:rsidP="00181625">
            <w:pPr>
              <w:ind w:right="-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 </w:t>
            </w:r>
          </w:p>
          <w:p w:rsidR="00D53498" w:rsidRDefault="00D53498" w:rsidP="00181625">
            <w:pPr>
              <w:ind w:right="-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Уренского муниципального округа</w:t>
            </w:r>
          </w:p>
          <w:p w:rsidR="00D53498" w:rsidRDefault="00D53498" w:rsidP="00181625">
            <w:pPr>
              <w:ind w:right="-116"/>
              <w:jc w:val="both"/>
              <w:rPr>
                <w:sz w:val="28"/>
                <w:szCs w:val="28"/>
              </w:rPr>
            </w:pPr>
          </w:p>
          <w:p w:rsidR="00D53498" w:rsidRDefault="00D53498" w:rsidP="00181625">
            <w:pPr>
              <w:ind w:right="-116"/>
              <w:jc w:val="both"/>
              <w:rPr>
                <w:sz w:val="28"/>
                <w:szCs w:val="28"/>
              </w:rPr>
            </w:pPr>
          </w:p>
          <w:p w:rsidR="00D53498" w:rsidRDefault="00D53498" w:rsidP="00181625">
            <w:pPr>
              <w:widowControl w:val="0"/>
              <w:autoSpaceDE w:val="0"/>
              <w:autoSpaceDN w:val="0"/>
              <w:adjustRightInd w:val="0"/>
              <w:ind w:right="-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В.П. Соловьёв</w:t>
            </w:r>
          </w:p>
        </w:tc>
      </w:tr>
    </w:tbl>
    <w:p w:rsidR="00B32391" w:rsidRDefault="00B32391" w:rsidP="00B32391">
      <w:pPr>
        <w:spacing w:line="276" w:lineRule="auto"/>
        <w:ind w:firstLine="709"/>
        <w:jc w:val="both"/>
        <w:rPr>
          <w:sz w:val="28"/>
          <w:szCs w:val="28"/>
        </w:rPr>
      </w:pPr>
    </w:p>
    <w:sectPr w:rsidR="00B32391" w:rsidSect="00964268">
      <w:headerReference w:type="even" r:id="rId9"/>
      <w:headerReference w:type="default" r:id="rId10"/>
      <w:headerReference w:type="first" r:id="rId11"/>
      <w:pgSz w:w="11906" w:h="16838"/>
      <w:pgMar w:top="851" w:right="851" w:bottom="851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CA" w:rsidRDefault="007835CA" w:rsidP="009F6D14">
      <w:r>
        <w:separator/>
      </w:r>
    </w:p>
  </w:endnote>
  <w:endnote w:type="continuationSeparator" w:id="0">
    <w:p w:rsidR="007835CA" w:rsidRDefault="007835CA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CA" w:rsidRDefault="007835CA" w:rsidP="009F6D14">
      <w:r>
        <w:separator/>
      </w:r>
    </w:p>
  </w:footnote>
  <w:footnote w:type="continuationSeparator" w:id="0">
    <w:p w:rsidR="007835CA" w:rsidRDefault="007835CA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C578A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6D14" w:rsidRDefault="009F6D14">
    <w:pPr>
      <w:pStyle w:val="aa"/>
    </w:pPr>
  </w:p>
  <w:p w:rsidR="009F6D14" w:rsidRDefault="009F6D14"/>
  <w:p w:rsidR="009F6D14" w:rsidRDefault="009F6D14"/>
  <w:p w:rsidR="009F6D14" w:rsidRDefault="009F6D14"/>
  <w:p w:rsidR="009F6D14" w:rsidRDefault="009F6D14"/>
  <w:p w:rsidR="009F6D14" w:rsidRDefault="009F6D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7805D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D663D9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28FD84" wp14:editId="2A92980E">
              <wp:simplePos x="0" y="0"/>
              <wp:positionH relativeFrom="page">
                <wp:posOffset>857250</wp:posOffset>
              </wp:positionH>
              <wp:positionV relativeFrom="paragraph">
                <wp:posOffset>3063874</wp:posOffset>
              </wp:positionV>
              <wp:extent cx="2644775" cy="3114675"/>
              <wp:effectExtent l="0" t="0" r="3175" b="9525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D14" w:rsidRPr="00E52B15" w:rsidRDefault="009F6D14" w:rsidP="00EC4CF8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D7F33" wp14:editId="4705B3E0">
                                <wp:extent cx="561975" cy="695325"/>
                                <wp:effectExtent l="0" t="0" r="9525" b="9525"/>
                                <wp:docPr id="1" name="Рисунок 1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:rsidR="009F6D14" w:rsidRDefault="009F6D14" w:rsidP="00412348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:rsidR="009F6D14" w:rsidRPr="00E52B15" w:rsidRDefault="009F6D14" w:rsidP="00C228F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9F6D14" w:rsidRPr="00E91370" w:rsidRDefault="009F6D14" w:rsidP="00412348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:rsidR="009F6D14" w:rsidRPr="008D7829" w:rsidRDefault="009F6D14" w:rsidP="00016962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7829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:rsidR="009F6D14" w:rsidRPr="008D7829" w:rsidRDefault="009F6D14" w:rsidP="00EC4CF8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6D14" w:rsidRDefault="009F6D14" w:rsidP="00016962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8FD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" filled="f" stroked="f" strokecolor="white" strokeweight="0">
              <v:textbox inset="0,0,0,0">
                <w:txbxContent>
                  <w:p w:rsidR="009F6D14" w:rsidRPr="00E52B15" w:rsidRDefault="009F6D14" w:rsidP="00EC4CF8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FD7F33" wp14:editId="4705B3E0">
                          <wp:extent cx="561975" cy="695325"/>
                          <wp:effectExtent l="0" t="0" r="9525" b="9525"/>
                          <wp:docPr id="1" name="Рисунок 1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:rsidR="009F6D14" w:rsidRDefault="009F6D14" w:rsidP="00412348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:rsidR="009F6D14" w:rsidRPr="00E52B15" w:rsidRDefault="009F6D14" w:rsidP="00C228F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9F6D14" w:rsidRPr="00E91370" w:rsidRDefault="009F6D14" w:rsidP="00412348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  <w:r w:rsidRPr="009F6D14">
                      <w:rPr>
                        <w:sz w:val="20"/>
                      </w:rPr>
                      <w:t xml:space="preserve"> 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9F6D14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9F6D14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9F6D14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r w:rsidRPr="009F6D14">
                      <w:rPr>
                        <w:sz w:val="20"/>
                      </w:rPr>
                      <w:t xml:space="preserve"> </w:t>
                    </w:r>
                    <w:hyperlink r:id="rId3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9F6D14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:rsidR="009F6D14" w:rsidRPr="008D7829" w:rsidRDefault="009F6D14" w:rsidP="00016962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22"/>
                        <w:szCs w:val="22"/>
                      </w:rPr>
                      <w:t xml:space="preserve">  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8D782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:rsidR="009F6D14" w:rsidRPr="008D7829" w:rsidRDefault="009F6D14" w:rsidP="00EC4CF8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F6D14" w:rsidRDefault="009F6D14" w:rsidP="00016962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E02887" wp14:editId="367F9BE9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12700" b="12065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21AF2E" id="Group 69" o:spid="_x0000_s1026" style="position:absolute;margin-left:.45pt;margin-top:230.8pt;width:204.5pt;height:3.55pt;z-index:-25165516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8CFD74" wp14:editId="33E433BE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23" cy="45719"/>
              <wp:effectExtent l="0" t="0" r="28575" b="12065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23" cy="45719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1A8D5" id="Group 50" o:spid="_x0000_s1026" style="position:absolute;margin-left:261.35pt;margin-top:50.75pt;width:219.8pt;height:3.6pt;z-index:-25165721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C1"/>
    <w:rsid w:val="00003383"/>
    <w:rsid w:val="00004E5F"/>
    <w:rsid w:val="00032B4B"/>
    <w:rsid w:val="00036D33"/>
    <w:rsid w:val="00062A5E"/>
    <w:rsid w:val="000B3460"/>
    <w:rsid w:val="000B6B3D"/>
    <w:rsid w:val="000B6E80"/>
    <w:rsid w:val="000C223F"/>
    <w:rsid w:val="000D69D2"/>
    <w:rsid w:val="00112694"/>
    <w:rsid w:val="001365F5"/>
    <w:rsid w:val="002B0A70"/>
    <w:rsid w:val="002D4E05"/>
    <w:rsid w:val="002D54A7"/>
    <w:rsid w:val="002F0EC8"/>
    <w:rsid w:val="002F43DD"/>
    <w:rsid w:val="002F6645"/>
    <w:rsid w:val="00303304"/>
    <w:rsid w:val="003C7216"/>
    <w:rsid w:val="003E71EF"/>
    <w:rsid w:val="00483A26"/>
    <w:rsid w:val="004E2539"/>
    <w:rsid w:val="004E4194"/>
    <w:rsid w:val="004E5DD3"/>
    <w:rsid w:val="004E7BCD"/>
    <w:rsid w:val="005144BE"/>
    <w:rsid w:val="00520805"/>
    <w:rsid w:val="00531E04"/>
    <w:rsid w:val="00583C0D"/>
    <w:rsid w:val="00590121"/>
    <w:rsid w:val="005A7207"/>
    <w:rsid w:val="005B65DD"/>
    <w:rsid w:val="005C0FE4"/>
    <w:rsid w:val="005F661D"/>
    <w:rsid w:val="00623B3C"/>
    <w:rsid w:val="0064715F"/>
    <w:rsid w:val="00657D9C"/>
    <w:rsid w:val="00695CAB"/>
    <w:rsid w:val="006A58B2"/>
    <w:rsid w:val="006C54E1"/>
    <w:rsid w:val="0073788C"/>
    <w:rsid w:val="00745FB9"/>
    <w:rsid w:val="00755116"/>
    <w:rsid w:val="007805DB"/>
    <w:rsid w:val="0078264A"/>
    <w:rsid w:val="007835CA"/>
    <w:rsid w:val="00792320"/>
    <w:rsid w:val="007B60C3"/>
    <w:rsid w:val="007C2933"/>
    <w:rsid w:val="007E4EC3"/>
    <w:rsid w:val="00864A9E"/>
    <w:rsid w:val="00897597"/>
    <w:rsid w:val="008A5BE3"/>
    <w:rsid w:val="008F69E4"/>
    <w:rsid w:val="00913E65"/>
    <w:rsid w:val="00964268"/>
    <w:rsid w:val="00974426"/>
    <w:rsid w:val="009F0E5C"/>
    <w:rsid w:val="009F6D14"/>
    <w:rsid w:val="00A01892"/>
    <w:rsid w:val="00A83C74"/>
    <w:rsid w:val="00AA5E4A"/>
    <w:rsid w:val="00AB39F5"/>
    <w:rsid w:val="00AB74C0"/>
    <w:rsid w:val="00B10FDB"/>
    <w:rsid w:val="00B32391"/>
    <w:rsid w:val="00BC4A6A"/>
    <w:rsid w:val="00BC5380"/>
    <w:rsid w:val="00BD4069"/>
    <w:rsid w:val="00C0537C"/>
    <w:rsid w:val="00C64BE6"/>
    <w:rsid w:val="00CA1B85"/>
    <w:rsid w:val="00CB585A"/>
    <w:rsid w:val="00D2383A"/>
    <w:rsid w:val="00D271FE"/>
    <w:rsid w:val="00D53498"/>
    <w:rsid w:val="00D678DD"/>
    <w:rsid w:val="00DB6585"/>
    <w:rsid w:val="00DC565A"/>
    <w:rsid w:val="00DD2DC1"/>
    <w:rsid w:val="00DE00BA"/>
    <w:rsid w:val="00E077A0"/>
    <w:rsid w:val="00E16D5F"/>
    <w:rsid w:val="00E3485B"/>
    <w:rsid w:val="00E622B5"/>
    <w:rsid w:val="00E67DE9"/>
    <w:rsid w:val="00E70377"/>
    <w:rsid w:val="00E80265"/>
    <w:rsid w:val="00E83406"/>
    <w:rsid w:val="00EC34B6"/>
    <w:rsid w:val="00F34551"/>
    <w:rsid w:val="00F4128F"/>
    <w:rsid w:val="00FA7B6C"/>
    <w:rsid w:val="00FD061A"/>
    <w:rsid w:val="00FE0D01"/>
    <w:rsid w:val="00FF0E5E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B820C"/>
  <w15:docId w15:val="{B004E2AD-D18E-4A5A-969D-7972288A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08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rsid w:val="0062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623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2320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6A58B2"/>
    <w:rPr>
      <w:color w:val="0000FF"/>
      <w:u w:val="single"/>
    </w:rPr>
  </w:style>
  <w:style w:type="paragraph" w:styleId="aa">
    <w:name w:val="header"/>
    <w:basedOn w:val="a"/>
    <w:link w:val="ab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6D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9F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F6D14"/>
  </w:style>
  <w:style w:type="paragraph" w:styleId="ae">
    <w:name w:val="footer"/>
    <w:basedOn w:val="a"/>
    <w:link w:val="af"/>
    <w:uiPriority w:val="99"/>
    <w:unhideWhenUsed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D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enadm.nnov.ru" TargetMode="External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63D5-0EA2-4F69-9FB4-CBFA72B6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2026-03-17T05:47:00Z</cp:lastPrinted>
  <dcterms:created xsi:type="dcterms:W3CDTF">2026-02-10T13:14:00Z</dcterms:created>
  <dcterms:modified xsi:type="dcterms:W3CDTF">2026-03-19T11:01:00Z</dcterms:modified>
</cp:coreProperties>
</file>